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32" w:rsidRPr="00D71273" w:rsidRDefault="00F42E32" w:rsidP="00275E98">
      <w:pPr>
        <w:autoSpaceDE w:val="0"/>
        <w:autoSpaceDN w:val="0"/>
        <w:adjustRightInd w:val="0"/>
        <w:jc w:val="center"/>
        <w:rPr>
          <w:b/>
          <w:bCs/>
          <w:color w:val="auto"/>
          <w:sz w:val="32"/>
          <w:szCs w:val="36"/>
        </w:rPr>
      </w:pPr>
      <w:r w:rsidRPr="004C339E">
        <w:rPr>
          <w:b/>
          <w:bCs/>
          <w:color w:val="auto"/>
          <w:sz w:val="44"/>
          <w:szCs w:val="36"/>
        </w:rPr>
        <w:t>Minor in Folklore and Mythology</w:t>
      </w:r>
    </w:p>
    <w:p w:rsidR="00275E98" w:rsidRPr="00D71273" w:rsidRDefault="00275E98" w:rsidP="00275E98">
      <w:pPr>
        <w:jc w:val="center"/>
        <w:rPr>
          <w:b/>
          <w:bCs/>
          <w:color w:val="auto"/>
          <w:sz w:val="20"/>
        </w:rPr>
      </w:pPr>
      <w:r w:rsidRPr="00D71273">
        <w:rPr>
          <w:b/>
          <w:sz w:val="20"/>
        </w:rPr>
        <w:t xml:space="preserve">Department of Modern </w:t>
      </w:r>
      <w:r w:rsidR="004E6D86" w:rsidRPr="00D71273">
        <w:rPr>
          <w:b/>
          <w:sz w:val="20"/>
        </w:rPr>
        <w:t>and</w:t>
      </w:r>
      <w:r w:rsidRPr="00D71273">
        <w:rPr>
          <w:b/>
          <w:sz w:val="20"/>
        </w:rPr>
        <w:t xml:space="preserve"> Classical Languages, Literatures </w:t>
      </w:r>
      <w:r w:rsidR="004E6D86" w:rsidRPr="00D71273">
        <w:rPr>
          <w:b/>
          <w:sz w:val="20"/>
        </w:rPr>
        <w:t>and</w:t>
      </w:r>
      <w:r w:rsidRPr="00D71273">
        <w:rPr>
          <w:b/>
          <w:sz w:val="20"/>
        </w:rPr>
        <w:t xml:space="preserve"> Cultures</w:t>
      </w:r>
    </w:p>
    <w:p w:rsidR="00275E98" w:rsidRPr="00D71273" w:rsidRDefault="00275E98" w:rsidP="007D2757">
      <w:pPr>
        <w:spacing w:after="120"/>
        <w:jc w:val="center"/>
        <w:rPr>
          <w:b/>
          <w:bCs/>
          <w:color w:val="auto"/>
          <w:sz w:val="20"/>
        </w:rPr>
      </w:pPr>
      <w:r w:rsidRPr="00D71273">
        <w:rPr>
          <w:b/>
          <w:bCs/>
          <w:color w:val="auto"/>
          <w:sz w:val="20"/>
        </w:rPr>
        <w:t>College of Arts &amp; Sciences</w:t>
      </w:r>
    </w:p>
    <w:p w:rsidR="00E91E6F" w:rsidRPr="00D71273" w:rsidRDefault="00E91E6F" w:rsidP="00275E98">
      <w:pPr>
        <w:autoSpaceDE w:val="0"/>
        <w:autoSpaceDN w:val="0"/>
        <w:adjustRightInd w:val="0"/>
        <w:jc w:val="center"/>
        <w:rPr>
          <w:b/>
          <w:bCs/>
          <w:color w:val="auto"/>
          <w:sz w:val="20"/>
        </w:rPr>
      </w:pPr>
    </w:p>
    <w:p w:rsidR="00275E98" w:rsidRPr="00D71273" w:rsidRDefault="004E6D86" w:rsidP="004E6D86">
      <w:pPr>
        <w:autoSpaceDE w:val="0"/>
        <w:autoSpaceDN w:val="0"/>
        <w:adjustRightInd w:val="0"/>
        <w:rPr>
          <w:bCs/>
          <w:i/>
          <w:color w:val="auto"/>
          <w:sz w:val="20"/>
        </w:rPr>
      </w:pPr>
      <w:r w:rsidRPr="00D71273">
        <w:rPr>
          <w:bCs/>
          <w:i/>
          <w:color w:val="auto"/>
          <w:sz w:val="20"/>
        </w:rPr>
        <w:t xml:space="preserve">Folklore and </w:t>
      </w:r>
      <w:r w:rsidR="0069029A" w:rsidRPr="00D71273">
        <w:rPr>
          <w:bCs/>
          <w:i/>
          <w:color w:val="auto"/>
          <w:sz w:val="20"/>
        </w:rPr>
        <w:t>mythology</w:t>
      </w:r>
      <w:r w:rsidR="00CD4960" w:rsidRPr="00D71273">
        <w:rPr>
          <w:bCs/>
          <w:i/>
          <w:color w:val="auto"/>
          <w:sz w:val="20"/>
        </w:rPr>
        <w:t xml:space="preserve"> </w:t>
      </w:r>
      <w:r w:rsidRPr="00D71273">
        <w:rPr>
          <w:bCs/>
          <w:i/>
          <w:color w:val="auto"/>
          <w:sz w:val="20"/>
        </w:rPr>
        <w:t xml:space="preserve">can </w:t>
      </w:r>
      <w:r w:rsidR="0069029A" w:rsidRPr="00D71273">
        <w:rPr>
          <w:bCs/>
          <w:i/>
          <w:color w:val="auto"/>
          <w:sz w:val="20"/>
        </w:rPr>
        <w:t>serve</w:t>
      </w:r>
      <w:r w:rsidRPr="00D71273">
        <w:rPr>
          <w:bCs/>
          <w:i/>
          <w:color w:val="auto"/>
          <w:sz w:val="20"/>
        </w:rPr>
        <w:t xml:space="preserve"> to increase you</w:t>
      </w:r>
      <w:r w:rsidR="0069029A">
        <w:rPr>
          <w:bCs/>
          <w:i/>
          <w:color w:val="auto"/>
          <w:sz w:val="20"/>
        </w:rPr>
        <w:t>r</w:t>
      </w:r>
      <w:r w:rsidRPr="00D71273">
        <w:rPr>
          <w:bCs/>
          <w:i/>
          <w:color w:val="auto"/>
          <w:sz w:val="20"/>
        </w:rPr>
        <w:t xml:space="preserve"> ability to understand ancient and medieval as well as </w:t>
      </w:r>
      <w:r w:rsidR="0069029A" w:rsidRPr="00D71273">
        <w:rPr>
          <w:bCs/>
          <w:i/>
          <w:color w:val="auto"/>
          <w:sz w:val="20"/>
        </w:rPr>
        <w:t>contemporary</w:t>
      </w:r>
      <w:r w:rsidRPr="00D71273">
        <w:rPr>
          <w:bCs/>
          <w:i/>
          <w:color w:val="auto"/>
          <w:sz w:val="20"/>
        </w:rPr>
        <w:t xml:space="preserve"> societies from within</w:t>
      </w:r>
      <w:r w:rsidR="00660BE1" w:rsidRPr="00D71273">
        <w:rPr>
          <w:bCs/>
          <w:i/>
          <w:color w:val="auto"/>
          <w:sz w:val="20"/>
        </w:rPr>
        <w:t>; help you gain insights into the culturally diverse ways people think and act; give voice to those peoples and groups</w:t>
      </w:r>
      <w:r w:rsidR="006465C4" w:rsidRPr="00D71273">
        <w:rPr>
          <w:bCs/>
          <w:i/>
          <w:color w:val="auto"/>
          <w:sz w:val="20"/>
        </w:rPr>
        <w:t xml:space="preserve"> of peoples traditionally silenced by "high" culture; allow you to see how people symbolize, critique, and/or subvert the prevailing dominant cultures; and help you articula</w:t>
      </w:r>
      <w:bookmarkStart w:id="0" w:name="_GoBack"/>
      <w:bookmarkEnd w:id="0"/>
      <w:r w:rsidR="006465C4" w:rsidRPr="00D71273">
        <w:rPr>
          <w:bCs/>
          <w:i/>
          <w:color w:val="auto"/>
          <w:sz w:val="20"/>
        </w:rPr>
        <w:t>te how the past shapes present attitudes, beliefs, and concerns.</w:t>
      </w:r>
    </w:p>
    <w:p w:rsidR="004E6D86" w:rsidRPr="00D71273" w:rsidRDefault="004E6D86" w:rsidP="004E6D86">
      <w:pPr>
        <w:autoSpaceDE w:val="0"/>
        <w:autoSpaceDN w:val="0"/>
        <w:adjustRightInd w:val="0"/>
        <w:rPr>
          <w:bCs/>
          <w:i/>
          <w:color w:val="auto"/>
          <w:sz w:val="20"/>
        </w:rPr>
      </w:pPr>
    </w:p>
    <w:p w:rsidR="00F42E32" w:rsidRPr="00D71273" w:rsidRDefault="00F42E32" w:rsidP="00275E98">
      <w:pPr>
        <w:autoSpaceDE w:val="0"/>
        <w:autoSpaceDN w:val="0"/>
        <w:adjustRightInd w:val="0"/>
        <w:rPr>
          <w:color w:val="auto"/>
          <w:sz w:val="20"/>
        </w:rPr>
      </w:pPr>
      <w:r w:rsidRPr="00D71273">
        <w:rPr>
          <w:color w:val="auto"/>
          <w:sz w:val="20"/>
        </w:rPr>
        <w:t>The minor in folklore and mythology requires a minimum</w:t>
      </w:r>
      <w:r w:rsidR="00CD4960" w:rsidRPr="00D71273">
        <w:rPr>
          <w:color w:val="auto"/>
          <w:sz w:val="20"/>
        </w:rPr>
        <w:t xml:space="preserve"> </w:t>
      </w:r>
      <w:r w:rsidRPr="00D71273">
        <w:rPr>
          <w:color w:val="auto"/>
          <w:sz w:val="20"/>
        </w:rPr>
        <w:t>of 18 hours (plus 6 pre</w:t>
      </w:r>
      <w:r w:rsidR="00CD4960" w:rsidRPr="00D71273">
        <w:rPr>
          <w:color w:val="auto"/>
          <w:sz w:val="20"/>
        </w:rPr>
        <w:t>-</w:t>
      </w:r>
      <w:r w:rsidRPr="00D71273">
        <w:rPr>
          <w:color w:val="auto"/>
          <w:sz w:val="20"/>
        </w:rPr>
        <w:t>minor</w:t>
      </w:r>
      <w:r w:rsidR="00CD4960" w:rsidRPr="00D71273">
        <w:rPr>
          <w:color w:val="auto"/>
          <w:sz w:val="20"/>
        </w:rPr>
        <w:t xml:space="preserve"> hours</w:t>
      </w:r>
      <w:r w:rsidRPr="00D71273">
        <w:rPr>
          <w:color w:val="auto"/>
          <w:sz w:val="20"/>
        </w:rPr>
        <w:t>) to include the following:</w:t>
      </w:r>
    </w:p>
    <w:p w:rsidR="00CD4960" w:rsidRPr="00D71273" w:rsidRDefault="00CD4960" w:rsidP="00275E98">
      <w:pPr>
        <w:autoSpaceDE w:val="0"/>
        <w:autoSpaceDN w:val="0"/>
        <w:adjustRightInd w:val="0"/>
        <w:rPr>
          <w:color w:val="auto"/>
          <w:sz w:val="20"/>
        </w:rPr>
      </w:pPr>
    </w:p>
    <w:p w:rsidR="00F42E32" w:rsidRPr="00D71273" w:rsidRDefault="00F42E32" w:rsidP="00275E98">
      <w:pPr>
        <w:autoSpaceDE w:val="0"/>
        <w:autoSpaceDN w:val="0"/>
        <w:adjustRightInd w:val="0"/>
        <w:rPr>
          <w:b/>
          <w:bCs/>
          <w:color w:val="auto"/>
          <w:sz w:val="20"/>
        </w:rPr>
      </w:pPr>
      <w:r w:rsidRPr="00D71273">
        <w:rPr>
          <w:color w:val="auto"/>
          <w:sz w:val="20"/>
        </w:rPr>
        <w:t xml:space="preserve">1. </w:t>
      </w:r>
      <w:r w:rsidRPr="00D71273">
        <w:rPr>
          <w:b/>
          <w:bCs/>
          <w:color w:val="auto"/>
          <w:sz w:val="20"/>
        </w:rPr>
        <w:t>Minor Prerequisites</w:t>
      </w:r>
    </w:p>
    <w:p w:rsidR="00F42E32" w:rsidRPr="00D71273" w:rsidRDefault="00F42E32" w:rsidP="00275E98">
      <w:pPr>
        <w:autoSpaceDE w:val="0"/>
        <w:autoSpaceDN w:val="0"/>
        <w:adjustRightInd w:val="0"/>
        <w:rPr>
          <w:color w:val="auto"/>
          <w:sz w:val="20"/>
        </w:rPr>
      </w:pPr>
      <w:r w:rsidRPr="00D71273">
        <w:rPr>
          <w:color w:val="auto"/>
          <w:sz w:val="20"/>
        </w:rPr>
        <w:t>CLA 100 Ancient Stories in Modern Films</w:t>
      </w:r>
    </w:p>
    <w:p w:rsidR="00F42E32" w:rsidRPr="00D71273" w:rsidRDefault="007F7484" w:rsidP="00275E98">
      <w:pPr>
        <w:autoSpaceDE w:val="0"/>
        <w:autoSpaceDN w:val="0"/>
        <w:adjustRightInd w:val="0"/>
        <w:rPr>
          <w:b/>
          <w:bCs/>
          <w:color w:val="auto"/>
          <w:sz w:val="20"/>
        </w:rPr>
      </w:pPr>
      <w:r w:rsidRPr="00D71273">
        <w:rPr>
          <w:b/>
          <w:bCs/>
          <w:color w:val="auto"/>
          <w:sz w:val="20"/>
        </w:rPr>
        <w:t xml:space="preserve">     </w:t>
      </w:r>
      <w:r w:rsidR="00F42E32" w:rsidRPr="00D71273">
        <w:rPr>
          <w:b/>
          <w:bCs/>
          <w:color w:val="auto"/>
          <w:sz w:val="20"/>
        </w:rPr>
        <w:t>or</w:t>
      </w:r>
    </w:p>
    <w:p w:rsidR="00F42E32" w:rsidRPr="00D71273" w:rsidRDefault="00F42E32" w:rsidP="007F7484">
      <w:pPr>
        <w:autoSpaceDE w:val="0"/>
        <w:autoSpaceDN w:val="0"/>
        <w:adjustRightInd w:val="0"/>
        <w:spacing w:after="120"/>
        <w:rPr>
          <w:color w:val="auto"/>
          <w:sz w:val="20"/>
        </w:rPr>
      </w:pPr>
      <w:r w:rsidRPr="00D71273">
        <w:rPr>
          <w:color w:val="auto"/>
          <w:sz w:val="20"/>
        </w:rPr>
        <w:t>CLA 135 Greek and Roman Mythology ..................... 3</w:t>
      </w:r>
    </w:p>
    <w:p w:rsidR="00F42E32" w:rsidRPr="00D71273" w:rsidRDefault="00F42E32" w:rsidP="00275E98">
      <w:pPr>
        <w:autoSpaceDE w:val="0"/>
        <w:autoSpaceDN w:val="0"/>
        <w:adjustRightInd w:val="0"/>
        <w:rPr>
          <w:color w:val="auto"/>
          <w:sz w:val="20"/>
        </w:rPr>
      </w:pPr>
      <w:r w:rsidRPr="00D71273">
        <w:rPr>
          <w:color w:val="auto"/>
          <w:sz w:val="20"/>
        </w:rPr>
        <w:t>GER 103 Fairy Tales in European Context ................. 3</w:t>
      </w:r>
      <w:r w:rsidR="00AC30C6">
        <w:rPr>
          <w:color w:val="auto"/>
          <w:sz w:val="20"/>
        </w:rPr>
        <w:tab/>
      </w:r>
      <w:r w:rsidR="00AC30C6">
        <w:rPr>
          <w:color w:val="auto"/>
          <w:sz w:val="20"/>
        </w:rPr>
        <w:tab/>
      </w:r>
      <w:r w:rsidR="00AC30C6" w:rsidRPr="00AC30C6">
        <w:rPr>
          <w:b/>
          <w:color w:val="auto"/>
          <w:sz w:val="20"/>
        </w:rPr>
        <w:t>total pre-minor hours = 6</w:t>
      </w:r>
      <w:r w:rsidR="00AC30C6">
        <w:rPr>
          <w:color w:val="auto"/>
          <w:sz w:val="20"/>
        </w:rPr>
        <w:t xml:space="preserve">             </w:t>
      </w:r>
    </w:p>
    <w:p w:rsidR="00CD4960" w:rsidRPr="00D71273" w:rsidRDefault="00CD4960" w:rsidP="00275E98">
      <w:pPr>
        <w:autoSpaceDE w:val="0"/>
        <w:autoSpaceDN w:val="0"/>
        <w:adjustRightInd w:val="0"/>
        <w:rPr>
          <w:color w:val="auto"/>
          <w:sz w:val="20"/>
        </w:rPr>
      </w:pPr>
    </w:p>
    <w:p w:rsidR="00F42E32" w:rsidRPr="00D71273" w:rsidRDefault="00F42E32" w:rsidP="00275E98">
      <w:pPr>
        <w:autoSpaceDE w:val="0"/>
        <w:autoSpaceDN w:val="0"/>
        <w:adjustRightInd w:val="0"/>
        <w:rPr>
          <w:b/>
          <w:bCs/>
          <w:color w:val="auto"/>
          <w:sz w:val="20"/>
        </w:rPr>
      </w:pPr>
      <w:r w:rsidRPr="00D71273">
        <w:rPr>
          <w:color w:val="auto"/>
          <w:sz w:val="20"/>
        </w:rPr>
        <w:t xml:space="preserve">2. </w:t>
      </w:r>
      <w:r w:rsidRPr="00D71273">
        <w:rPr>
          <w:b/>
          <w:bCs/>
          <w:color w:val="auto"/>
          <w:sz w:val="20"/>
        </w:rPr>
        <w:t>Minor Requirements</w:t>
      </w:r>
    </w:p>
    <w:p w:rsidR="00F42E32" w:rsidRPr="00D71273" w:rsidRDefault="00F42E32" w:rsidP="00275E98">
      <w:pPr>
        <w:autoSpaceDE w:val="0"/>
        <w:autoSpaceDN w:val="0"/>
        <w:adjustRightInd w:val="0"/>
        <w:rPr>
          <w:color w:val="auto"/>
          <w:sz w:val="20"/>
        </w:rPr>
      </w:pPr>
      <w:r w:rsidRPr="00D71273">
        <w:rPr>
          <w:color w:val="auto"/>
          <w:sz w:val="20"/>
        </w:rPr>
        <w:t>CLA 331 Gender and Sexuality in Antiquity</w:t>
      </w:r>
    </w:p>
    <w:p w:rsidR="00F42E32" w:rsidRPr="00D71273" w:rsidRDefault="007F7484" w:rsidP="00275E98">
      <w:pPr>
        <w:autoSpaceDE w:val="0"/>
        <w:autoSpaceDN w:val="0"/>
        <w:adjustRightInd w:val="0"/>
        <w:rPr>
          <w:b/>
          <w:bCs/>
          <w:color w:val="auto"/>
          <w:sz w:val="20"/>
        </w:rPr>
      </w:pPr>
      <w:r w:rsidRPr="00D71273">
        <w:rPr>
          <w:b/>
          <w:bCs/>
          <w:color w:val="auto"/>
          <w:sz w:val="20"/>
        </w:rPr>
        <w:t xml:space="preserve">     </w:t>
      </w:r>
      <w:r w:rsidR="00F42E32" w:rsidRPr="00D71273">
        <w:rPr>
          <w:b/>
          <w:bCs/>
          <w:color w:val="auto"/>
          <w:sz w:val="20"/>
        </w:rPr>
        <w:t>or</w:t>
      </w:r>
    </w:p>
    <w:p w:rsidR="00F42E32" w:rsidRPr="00D71273" w:rsidRDefault="00F42E32" w:rsidP="007F7484">
      <w:pPr>
        <w:autoSpaceDE w:val="0"/>
        <w:autoSpaceDN w:val="0"/>
        <w:adjustRightInd w:val="0"/>
        <w:spacing w:after="120"/>
        <w:rPr>
          <w:color w:val="auto"/>
          <w:sz w:val="20"/>
        </w:rPr>
      </w:pPr>
      <w:r w:rsidRPr="00D71273">
        <w:rPr>
          <w:color w:val="auto"/>
          <w:sz w:val="20"/>
        </w:rPr>
        <w:t xml:space="preserve">CLA 382 Greek and Roman Religion </w:t>
      </w:r>
      <w:r w:rsidR="007F7484" w:rsidRPr="00D71273">
        <w:rPr>
          <w:color w:val="auto"/>
          <w:sz w:val="20"/>
        </w:rPr>
        <w:t>.</w:t>
      </w:r>
      <w:r w:rsidRPr="00D71273">
        <w:rPr>
          <w:color w:val="auto"/>
          <w:sz w:val="20"/>
        </w:rPr>
        <w:t>......................... 3</w:t>
      </w:r>
    </w:p>
    <w:p w:rsidR="00F42E32" w:rsidRPr="00D71273" w:rsidRDefault="00F42E32" w:rsidP="00275E98">
      <w:pPr>
        <w:autoSpaceDE w:val="0"/>
        <w:autoSpaceDN w:val="0"/>
        <w:adjustRightInd w:val="0"/>
        <w:rPr>
          <w:color w:val="auto"/>
          <w:sz w:val="20"/>
        </w:rPr>
      </w:pPr>
      <w:r w:rsidRPr="00D71273">
        <w:rPr>
          <w:color w:val="auto"/>
          <w:sz w:val="20"/>
        </w:rPr>
        <w:t>FR 263 African and Caribbean Literature and Culture</w:t>
      </w:r>
    </w:p>
    <w:p w:rsidR="007F7484" w:rsidRPr="00D71273" w:rsidRDefault="00F42E32" w:rsidP="007F7484">
      <w:pPr>
        <w:autoSpaceDE w:val="0"/>
        <w:autoSpaceDN w:val="0"/>
        <w:adjustRightInd w:val="0"/>
        <w:spacing w:after="120"/>
        <w:rPr>
          <w:color w:val="auto"/>
          <w:sz w:val="20"/>
        </w:rPr>
      </w:pPr>
      <w:r w:rsidRPr="00D71273">
        <w:rPr>
          <w:color w:val="auto"/>
          <w:sz w:val="20"/>
        </w:rPr>
        <w:t>of French Expression in Translation</w:t>
      </w:r>
      <w:r w:rsidR="007F7484" w:rsidRPr="00D71273">
        <w:rPr>
          <w:color w:val="auto"/>
          <w:sz w:val="20"/>
        </w:rPr>
        <w:t xml:space="preserve"> ............................. 3</w:t>
      </w:r>
    </w:p>
    <w:p w:rsidR="00F42E32" w:rsidRPr="00D71273" w:rsidRDefault="00F42E32" w:rsidP="00D04002">
      <w:pPr>
        <w:autoSpaceDE w:val="0"/>
        <w:autoSpaceDN w:val="0"/>
        <w:adjustRightInd w:val="0"/>
        <w:spacing w:after="120"/>
        <w:rPr>
          <w:color w:val="auto"/>
          <w:sz w:val="20"/>
        </w:rPr>
      </w:pPr>
      <w:r w:rsidRPr="00D71273">
        <w:rPr>
          <w:color w:val="auto"/>
          <w:sz w:val="20"/>
        </w:rPr>
        <w:t>GER 363 Germanic Mythology .</w:t>
      </w:r>
      <w:r w:rsidR="007F7484" w:rsidRPr="00D71273">
        <w:rPr>
          <w:color w:val="auto"/>
          <w:sz w:val="20"/>
        </w:rPr>
        <w:t>..</w:t>
      </w:r>
      <w:r w:rsidRPr="00D71273">
        <w:rPr>
          <w:color w:val="auto"/>
          <w:sz w:val="20"/>
        </w:rPr>
        <w:t>................................. 3</w:t>
      </w:r>
    </w:p>
    <w:p w:rsidR="00F42E32" w:rsidRPr="00D71273" w:rsidRDefault="00F42E32" w:rsidP="00D04002">
      <w:pPr>
        <w:autoSpaceDE w:val="0"/>
        <w:autoSpaceDN w:val="0"/>
        <w:adjustRightInd w:val="0"/>
        <w:spacing w:after="120"/>
        <w:rPr>
          <w:color w:val="auto"/>
          <w:sz w:val="20"/>
        </w:rPr>
      </w:pPr>
      <w:r w:rsidRPr="00D71273">
        <w:rPr>
          <w:color w:val="auto"/>
          <w:sz w:val="20"/>
        </w:rPr>
        <w:t>MCL 270 Introduction to Folklore</w:t>
      </w:r>
      <w:r w:rsidR="00D04002" w:rsidRPr="00D71273">
        <w:rPr>
          <w:color w:val="auto"/>
          <w:sz w:val="20"/>
        </w:rPr>
        <w:t xml:space="preserve"> </w:t>
      </w:r>
      <w:r w:rsidRPr="00D71273">
        <w:rPr>
          <w:color w:val="auto"/>
          <w:sz w:val="20"/>
        </w:rPr>
        <w:t>and Mythology ...... 3</w:t>
      </w:r>
    </w:p>
    <w:p w:rsidR="00F42E32" w:rsidRPr="00D71273" w:rsidRDefault="00F42E32" w:rsidP="00275E98">
      <w:pPr>
        <w:autoSpaceDE w:val="0"/>
        <w:autoSpaceDN w:val="0"/>
        <w:adjustRightInd w:val="0"/>
        <w:rPr>
          <w:color w:val="auto"/>
          <w:sz w:val="20"/>
        </w:rPr>
      </w:pPr>
      <w:r w:rsidRPr="00D71273">
        <w:rPr>
          <w:color w:val="auto"/>
          <w:sz w:val="20"/>
        </w:rPr>
        <w:t xml:space="preserve">RUS 370 Russian Folklore </w:t>
      </w:r>
      <w:r w:rsidR="00D04002" w:rsidRPr="00D71273">
        <w:rPr>
          <w:color w:val="auto"/>
          <w:sz w:val="20"/>
        </w:rPr>
        <w:t>……………</w:t>
      </w:r>
      <w:r w:rsidRPr="00D71273">
        <w:rPr>
          <w:color w:val="auto"/>
          <w:sz w:val="20"/>
        </w:rPr>
        <w:t>................</w:t>
      </w:r>
      <w:r w:rsidR="00D04002" w:rsidRPr="00D71273">
        <w:rPr>
          <w:color w:val="auto"/>
          <w:sz w:val="20"/>
        </w:rPr>
        <w:t>...</w:t>
      </w:r>
      <w:r w:rsidRPr="00D71273">
        <w:rPr>
          <w:color w:val="auto"/>
          <w:sz w:val="20"/>
        </w:rPr>
        <w:t>..... 3</w:t>
      </w:r>
      <w:r w:rsidR="00AC30C6">
        <w:rPr>
          <w:color w:val="auto"/>
          <w:sz w:val="20"/>
        </w:rPr>
        <w:tab/>
      </w:r>
      <w:r w:rsidR="00AC30C6">
        <w:rPr>
          <w:color w:val="auto"/>
          <w:sz w:val="20"/>
        </w:rPr>
        <w:tab/>
      </w:r>
      <w:r w:rsidR="00AC30C6" w:rsidRPr="00AC30C6">
        <w:rPr>
          <w:b/>
          <w:color w:val="auto"/>
          <w:sz w:val="20"/>
        </w:rPr>
        <w:t>total minor hours = 18</w:t>
      </w:r>
    </w:p>
    <w:p w:rsidR="00D04002" w:rsidRPr="00D71273" w:rsidRDefault="00D04002" w:rsidP="00275E98">
      <w:pPr>
        <w:autoSpaceDE w:val="0"/>
        <w:autoSpaceDN w:val="0"/>
        <w:adjustRightInd w:val="0"/>
        <w:rPr>
          <w:color w:val="auto"/>
          <w:sz w:val="20"/>
        </w:rPr>
      </w:pPr>
    </w:p>
    <w:p w:rsidR="00F42E32" w:rsidRPr="00D71273" w:rsidRDefault="00F42E32" w:rsidP="00275E98">
      <w:pPr>
        <w:autoSpaceDE w:val="0"/>
        <w:autoSpaceDN w:val="0"/>
        <w:adjustRightInd w:val="0"/>
        <w:rPr>
          <w:b/>
          <w:bCs/>
          <w:color w:val="auto"/>
          <w:sz w:val="20"/>
        </w:rPr>
      </w:pPr>
      <w:r w:rsidRPr="00D71273">
        <w:rPr>
          <w:color w:val="auto"/>
          <w:sz w:val="20"/>
        </w:rPr>
        <w:t xml:space="preserve">3. </w:t>
      </w:r>
      <w:r w:rsidRPr="00D71273">
        <w:rPr>
          <w:b/>
          <w:bCs/>
          <w:color w:val="auto"/>
          <w:sz w:val="20"/>
        </w:rPr>
        <w:t>Minor Electives</w:t>
      </w:r>
    </w:p>
    <w:p w:rsidR="00F42E32" w:rsidRDefault="00F42E32" w:rsidP="00275E98">
      <w:pPr>
        <w:autoSpaceDE w:val="0"/>
        <w:autoSpaceDN w:val="0"/>
        <w:adjustRightInd w:val="0"/>
        <w:rPr>
          <w:color w:val="auto"/>
          <w:sz w:val="20"/>
        </w:rPr>
      </w:pPr>
      <w:r w:rsidRPr="00D71273">
        <w:rPr>
          <w:color w:val="auto"/>
          <w:sz w:val="20"/>
        </w:rPr>
        <w:t>Three hours in elective courses in a variety of disciplines</w:t>
      </w:r>
      <w:r w:rsidR="00D71273" w:rsidRPr="00D71273">
        <w:rPr>
          <w:color w:val="auto"/>
          <w:sz w:val="20"/>
        </w:rPr>
        <w:t xml:space="preserve"> </w:t>
      </w:r>
      <w:r w:rsidRPr="00D71273">
        <w:rPr>
          <w:color w:val="auto"/>
          <w:sz w:val="20"/>
        </w:rPr>
        <w:t>taken from a list provided by the advisor.</w:t>
      </w:r>
      <w:r w:rsidR="00D71273" w:rsidRPr="00D71273">
        <w:rPr>
          <w:color w:val="auto"/>
          <w:sz w:val="20"/>
        </w:rPr>
        <w:t xml:space="preserve">  </w:t>
      </w:r>
      <w:r w:rsidRPr="00D71273">
        <w:rPr>
          <w:color w:val="auto"/>
          <w:sz w:val="20"/>
        </w:rPr>
        <w:t xml:space="preserve">Students in this minor must </w:t>
      </w:r>
      <w:r w:rsidR="001E63A5">
        <w:rPr>
          <w:color w:val="auto"/>
          <w:sz w:val="20"/>
        </w:rPr>
        <w:t xml:space="preserve">also </w:t>
      </w:r>
      <w:r w:rsidRPr="00D71273">
        <w:rPr>
          <w:color w:val="auto"/>
          <w:sz w:val="20"/>
        </w:rPr>
        <w:t>satisfy the current A&amp;S Language</w:t>
      </w:r>
      <w:r w:rsidR="00D71273" w:rsidRPr="00D71273">
        <w:rPr>
          <w:color w:val="auto"/>
          <w:sz w:val="20"/>
        </w:rPr>
        <w:t xml:space="preserve"> </w:t>
      </w:r>
      <w:r w:rsidRPr="00D71273">
        <w:rPr>
          <w:color w:val="auto"/>
          <w:sz w:val="20"/>
        </w:rPr>
        <w:t>Requirement, regardless of their college. The minor</w:t>
      </w:r>
      <w:r w:rsidR="00D71273" w:rsidRPr="00D71273">
        <w:rPr>
          <w:color w:val="auto"/>
          <w:sz w:val="20"/>
        </w:rPr>
        <w:t xml:space="preserve"> </w:t>
      </w:r>
      <w:r w:rsidRPr="00D71273">
        <w:rPr>
          <w:color w:val="auto"/>
          <w:sz w:val="20"/>
        </w:rPr>
        <w:t>is not restricted to A&amp;S majors.</w:t>
      </w:r>
      <w:r w:rsidR="00D71273">
        <w:rPr>
          <w:color w:val="auto"/>
          <w:sz w:val="20"/>
        </w:rPr>
        <w:t xml:space="preserve">  Elective courses include:</w:t>
      </w:r>
    </w:p>
    <w:p w:rsidR="00C122A5" w:rsidRDefault="00C122A5" w:rsidP="00275E98">
      <w:pPr>
        <w:autoSpaceDE w:val="0"/>
        <w:autoSpaceDN w:val="0"/>
        <w:adjustRightInd w:val="0"/>
        <w:rPr>
          <w:color w:val="auto"/>
          <w:sz w:val="20"/>
        </w:rPr>
      </w:pPr>
    </w:p>
    <w:p w:rsidR="002016AF" w:rsidRDefault="002016AF" w:rsidP="00275E98">
      <w:pPr>
        <w:autoSpaceDE w:val="0"/>
        <w:autoSpaceDN w:val="0"/>
        <w:adjustRightInd w:val="0"/>
        <w:rPr>
          <w:color w:val="auto"/>
          <w:sz w:val="20"/>
        </w:rPr>
        <w:sectPr w:rsidR="002016AF" w:rsidSect="00B3350F">
          <w:pgSz w:w="12240" w:h="15840"/>
          <w:pgMar w:top="900" w:right="1440" w:bottom="720" w:left="1440" w:header="720" w:footer="720" w:gutter="0"/>
          <w:cols w:space="720"/>
          <w:noEndnote/>
          <w:docGrid w:linePitch="326"/>
        </w:sectPr>
      </w:pPr>
    </w:p>
    <w:p w:rsidR="007503F1" w:rsidRDefault="007503F1" w:rsidP="002016AF">
      <w:pPr>
        <w:rPr>
          <w:sz w:val="20"/>
        </w:rPr>
      </w:pPr>
      <w:r>
        <w:rPr>
          <w:sz w:val="20"/>
        </w:rPr>
        <w:lastRenderedPageBreak/>
        <w:t xml:space="preserve">CLA 261 </w:t>
      </w:r>
      <w:r w:rsidRPr="00EC2C14">
        <w:rPr>
          <w:sz w:val="20"/>
          <w:szCs w:val="23"/>
        </w:rPr>
        <w:t xml:space="preserve">Literary Masterpieces </w:t>
      </w:r>
      <w:r>
        <w:rPr>
          <w:sz w:val="20"/>
          <w:szCs w:val="23"/>
        </w:rPr>
        <w:t>o</w:t>
      </w:r>
      <w:r w:rsidRPr="00EC2C14">
        <w:rPr>
          <w:sz w:val="20"/>
          <w:szCs w:val="23"/>
        </w:rPr>
        <w:t>f Greece</w:t>
      </w:r>
      <w:r>
        <w:rPr>
          <w:sz w:val="20"/>
          <w:szCs w:val="23"/>
        </w:rPr>
        <w:t xml:space="preserve"> &amp;</w:t>
      </w:r>
      <w:r w:rsidRPr="00EC2C14">
        <w:rPr>
          <w:sz w:val="20"/>
          <w:szCs w:val="23"/>
        </w:rPr>
        <w:t xml:space="preserve"> Rome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 xml:space="preserve">CLA </w:t>
      </w:r>
      <w:r w:rsidR="007503F1">
        <w:rPr>
          <w:sz w:val="20"/>
        </w:rPr>
        <w:t>450G Special Topics in</w:t>
      </w:r>
      <w:r w:rsidRPr="00B67850">
        <w:rPr>
          <w:sz w:val="20"/>
        </w:rPr>
        <w:t xml:space="preserve"> Classical </w:t>
      </w:r>
      <w:r w:rsidR="007503F1">
        <w:rPr>
          <w:sz w:val="20"/>
        </w:rPr>
        <w:t>Studies*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GER 263 German Cultural Tradition 1</w:t>
      </w:r>
    </w:p>
    <w:p w:rsidR="008A2DE7" w:rsidRDefault="002016AF" w:rsidP="002016AF">
      <w:pPr>
        <w:rPr>
          <w:sz w:val="20"/>
        </w:rPr>
      </w:pPr>
      <w:r w:rsidRPr="00B67850">
        <w:rPr>
          <w:sz w:val="20"/>
        </w:rPr>
        <w:t>GER 312 Introduction to German Literature</w:t>
      </w:r>
      <w:r w:rsidR="008A2DE7">
        <w:rPr>
          <w:sz w:val="20"/>
        </w:rPr>
        <w:t>*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AAS 200 Introduction to African-American Studies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AAS 254 History of Sub-Saharan Africa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ANT 241 Origins of Old World Civilization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ANT 242 Origins of New World Civilization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ANT 220 Introduction to Cultural Anthropology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ANT 245 Food, Culture and Society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ANT 301 History of Anthropological Theory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ANT 401 Gender Roles in Cross-Cultural Perspective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 xml:space="preserve">ANT 470G Regional American Ethnography 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ANT 550 Symbols and Culture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APP 200 Introduction to Appalachian Studies</w:t>
      </w:r>
    </w:p>
    <w:p w:rsidR="008A2DE7" w:rsidRDefault="002016AF" w:rsidP="002016AF">
      <w:pPr>
        <w:rPr>
          <w:sz w:val="20"/>
        </w:rPr>
      </w:pPr>
      <w:r w:rsidRPr="00B67850">
        <w:rPr>
          <w:sz w:val="20"/>
        </w:rPr>
        <w:t>APP 300 Topics in Appalachian Studies</w:t>
      </w:r>
      <w:r w:rsidR="008A2DE7">
        <w:rPr>
          <w:sz w:val="20"/>
        </w:rPr>
        <w:t>*</w:t>
      </w:r>
      <w:r w:rsidRPr="00B67850">
        <w:rPr>
          <w:sz w:val="20"/>
        </w:rPr>
        <w:t xml:space="preserve"> </w:t>
      </w:r>
    </w:p>
    <w:p w:rsidR="008A2DE7" w:rsidRDefault="002016AF" w:rsidP="002016AF">
      <w:pPr>
        <w:rPr>
          <w:sz w:val="20"/>
        </w:rPr>
      </w:pPr>
      <w:r w:rsidRPr="00B67850">
        <w:rPr>
          <w:sz w:val="20"/>
        </w:rPr>
        <w:t>ENG 232 Literature and Place</w:t>
      </w:r>
      <w:r w:rsidR="008A2DE7">
        <w:rPr>
          <w:sz w:val="20"/>
        </w:rPr>
        <w:t>*</w:t>
      </w:r>
      <w:r w:rsidRPr="00B67850">
        <w:rPr>
          <w:sz w:val="20"/>
        </w:rPr>
        <w:t xml:space="preserve"> </w:t>
      </w:r>
    </w:p>
    <w:p w:rsidR="00B3350F" w:rsidRDefault="002016AF" w:rsidP="00215C7E">
      <w:pPr>
        <w:rPr>
          <w:sz w:val="20"/>
        </w:rPr>
      </w:pPr>
      <w:r w:rsidRPr="00B67850">
        <w:rPr>
          <w:sz w:val="20"/>
        </w:rPr>
        <w:t>ENG 233 Literature and Identities</w:t>
      </w:r>
      <w:r w:rsidR="008A2DE7">
        <w:rPr>
          <w:sz w:val="20"/>
        </w:rPr>
        <w:t>*</w:t>
      </w:r>
      <w:r w:rsidR="00B3350F">
        <w:rPr>
          <w:sz w:val="20"/>
        </w:rPr>
        <w:br w:type="column"/>
      </w:r>
      <w:r w:rsidR="00215C7E" w:rsidRPr="00B67850">
        <w:rPr>
          <w:sz w:val="20"/>
        </w:rPr>
        <w:lastRenderedPageBreak/>
        <w:t>ENG 261 Survey of Western Literature from Greeks</w:t>
      </w:r>
    </w:p>
    <w:p w:rsidR="00B3350F" w:rsidRDefault="00B3350F" w:rsidP="002016AF">
      <w:pPr>
        <w:rPr>
          <w:sz w:val="20"/>
        </w:rPr>
      </w:pPr>
      <w:r>
        <w:rPr>
          <w:sz w:val="20"/>
        </w:rPr>
        <w:t xml:space="preserve"> </w:t>
      </w:r>
      <w:r w:rsidR="00215C7E">
        <w:rPr>
          <w:sz w:val="20"/>
        </w:rPr>
        <w:t xml:space="preserve">               </w:t>
      </w:r>
      <w:r>
        <w:rPr>
          <w:sz w:val="20"/>
        </w:rPr>
        <w:t xml:space="preserve"> </w:t>
      </w:r>
      <w:r w:rsidR="00215C7E" w:rsidRPr="00B67850">
        <w:rPr>
          <w:sz w:val="20"/>
        </w:rPr>
        <w:t>to Renaissance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ENG 270 Old Testament as Literature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ENG 271 New Testament as Literature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ENG 487G Cultural Studies</w:t>
      </w:r>
      <w:r w:rsidR="008A2DE7">
        <w:rPr>
          <w:sz w:val="20"/>
        </w:rPr>
        <w:t>*</w:t>
      </w:r>
      <w:r w:rsidRPr="00B67850">
        <w:rPr>
          <w:sz w:val="20"/>
        </w:rPr>
        <w:t xml:space="preserve"> 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ENG 519 Introduction to Old English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HIS 521 European Social History 1400-1800</w:t>
      </w:r>
    </w:p>
    <w:p w:rsidR="00C122A5" w:rsidRDefault="002016AF" w:rsidP="002016AF">
      <w:pPr>
        <w:rPr>
          <w:sz w:val="20"/>
        </w:rPr>
      </w:pPr>
      <w:r w:rsidRPr="00B67850">
        <w:rPr>
          <w:sz w:val="20"/>
        </w:rPr>
        <w:t>HIS 536 Intellectual and Cultural History of Russia</w:t>
      </w:r>
    </w:p>
    <w:p w:rsidR="002016AF" w:rsidRPr="00B67850" w:rsidRDefault="00C122A5" w:rsidP="002016AF">
      <w:pPr>
        <w:rPr>
          <w:sz w:val="20"/>
        </w:rPr>
      </w:pPr>
      <w:r>
        <w:rPr>
          <w:sz w:val="20"/>
        </w:rPr>
        <w:t xml:space="preserve">              </w:t>
      </w:r>
      <w:r w:rsidR="002016AF" w:rsidRPr="00B67850">
        <w:rPr>
          <w:sz w:val="20"/>
        </w:rPr>
        <w:t xml:space="preserve"> to 1800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LAS 201 Introduction to Latin America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LIN 317 Language and Society</w:t>
      </w:r>
      <w:r w:rsidR="008A2DE7">
        <w:rPr>
          <w:sz w:val="20"/>
        </w:rPr>
        <w:t>*</w:t>
      </w:r>
      <w:r w:rsidRPr="00B67850">
        <w:rPr>
          <w:sz w:val="20"/>
        </w:rPr>
        <w:t xml:space="preserve"> 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MAT 247 Dress and Culture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MUS 300 History of Jazz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MUS 301 Appalachian Music</w:t>
      </w:r>
    </w:p>
    <w:p w:rsidR="002016AF" w:rsidRPr="00B67850" w:rsidRDefault="002016AF" w:rsidP="002016AF">
      <w:pPr>
        <w:rPr>
          <w:sz w:val="20"/>
        </w:rPr>
      </w:pPr>
      <w:r w:rsidRPr="00B67850">
        <w:rPr>
          <w:sz w:val="20"/>
        </w:rPr>
        <w:t>SOC 350 Topics in Sociology</w:t>
      </w:r>
      <w:r w:rsidR="008A2DE7">
        <w:rPr>
          <w:sz w:val="20"/>
        </w:rPr>
        <w:t>*</w:t>
      </w:r>
      <w:r w:rsidRPr="00B67850">
        <w:rPr>
          <w:sz w:val="20"/>
        </w:rPr>
        <w:t xml:space="preserve"> </w:t>
      </w:r>
    </w:p>
    <w:p w:rsidR="00C122A5" w:rsidRDefault="002016AF" w:rsidP="002016AF">
      <w:pPr>
        <w:rPr>
          <w:sz w:val="20"/>
        </w:rPr>
      </w:pPr>
      <w:r w:rsidRPr="00B67850">
        <w:rPr>
          <w:sz w:val="20"/>
        </w:rPr>
        <w:t>WS 201 Introduction to Women’s Studies in the Arts</w:t>
      </w:r>
    </w:p>
    <w:p w:rsidR="002016AF" w:rsidRPr="00B67850" w:rsidRDefault="00C122A5" w:rsidP="002016AF">
      <w:pPr>
        <w:rPr>
          <w:sz w:val="20"/>
        </w:rPr>
      </w:pPr>
      <w:r>
        <w:rPr>
          <w:sz w:val="20"/>
        </w:rPr>
        <w:t xml:space="preserve">             </w:t>
      </w:r>
      <w:r w:rsidR="002016AF" w:rsidRPr="00B67850">
        <w:rPr>
          <w:sz w:val="20"/>
        </w:rPr>
        <w:t xml:space="preserve"> and Humanities</w:t>
      </w:r>
    </w:p>
    <w:p w:rsidR="00215C7E" w:rsidRDefault="00215C7E" w:rsidP="00215C7E">
      <w:pPr>
        <w:autoSpaceDE w:val="0"/>
        <w:autoSpaceDN w:val="0"/>
        <w:adjustRightInd w:val="0"/>
        <w:rPr>
          <w:color w:val="auto"/>
          <w:sz w:val="20"/>
        </w:rPr>
      </w:pPr>
    </w:p>
    <w:p w:rsidR="002016AF" w:rsidRPr="00B67850" w:rsidRDefault="00215C7E" w:rsidP="00215C7E">
      <w:pPr>
        <w:autoSpaceDE w:val="0"/>
        <w:autoSpaceDN w:val="0"/>
        <w:adjustRightInd w:val="0"/>
        <w:rPr>
          <w:sz w:val="20"/>
        </w:rPr>
      </w:pPr>
      <w:r>
        <w:rPr>
          <w:color w:val="auto"/>
          <w:sz w:val="20"/>
        </w:rPr>
        <w:t xml:space="preserve">* </w:t>
      </w:r>
      <w:r w:rsidRPr="00C122A5">
        <w:rPr>
          <w:i/>
          <w:color w:val="auto"/>
          <w:sz w:val="20"/>
        </w:rPr>
        <w:t>approved for the minor when the topic of the course is appropriate – as determined by the minor adviser</w:t>
      </w:r>
    </w:p>
    <w:sectPr w:rsidR="002016AF" w:rsidRPr="00B67850" w:rsidSect="00B3350F">
      <w:type w:val="continuous"/>
      <w:pgSz w:w="12240" w:h="15840"/>
      <w:pgMar w:top="1440" w:right="1440" w:bottom="720" w:left="1440" w:header="720" w:footer="720" w:gutter="0"/>
      <w:cols w:num="2" w:space="720" w:equalWidth="0">
        <w:col w:w="4320" w:space="720"/>
        <w:col w:w="432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32"/>
    <w:rsid w:val="00093E82"/>
    <w:rsid w:val="00113CD1"/>
    <w:rsid w:val="00162C57"/>
    <w:rsid w:val="001E06D5"/>
    <w:rsid w:val="001E2431"/>
    <w:rsid w:val="001E63A5"/>
    <w:rsid w:val="002016AF"/>
    <w:rsid w:val="00215C7E"/>
    <w:rsid w:val="00275E98"/>
    <w:rsid w:val="002B7AAC"/>
    <w:rsid w:val="003216E7"/>
    <w:rsid w:val="00350CE7"/>
    <w:rsid w:val="003A26E2"/>
    <w:rsid w:val="003F42D8"/>
    <w:rsid w:val="00482AD1"/>
    <w:rsid w:val="004C339E"/>
    <w:rsid w:val="004E6D86"/>
    <w:rsid w:val="005715C0"/>
    <w:rsid w:val="00617B40"/>
    <w:rsid w:val="00620579"/>
    <w:rsid w:val="006465C4"/>
    <w:rsid w:val="00660BE1"/>
    <w:rsid w:val="00663670"/>
    <w:rsid w:val="0069029A"/>
    <w:rsid w:val="00692635"/>
    <w:rsid w:val="006A2C7B"/>
    <w:rsid w:val="007248C3"/>
    <w:rsid w:val="007503F1"/>
    <w:rsid w:val="007638F9"/>
    <w:rsid w:val="007D2757"/>
    <w:rsid w:val="007F7484"/>
    <w:rsid w:val="00882AF9"/>
    <w:rsid w:val="008932E3"/>
    <w:rsid w:val="008A2DE7"/>
    <w:rsid w:val="008F1B45"/>
    <w:rsid w:val="00960C87"/>
    <w:rsid w:val="009F46B3"/>
    <w:rsid w:val="00A3687B"/>
    <w:rsid w:val="00AC30C6"/>
    <w:rsid w:val="00AF6088"/>
    <w:rsid w:val="00B14102"/>
    <w:rsid w:val="00B325C5"/>
    <w:rsid w:val="00B3350F"/>
    <w:rsid w:val="00B679BA"/>
    <w:rsid w:val="00BD7A8F"/>
    <w:rsid w:val="00BF13D5"/>
    <w:rsid w:val="00C122A5"/>
    <w:rsid w:val="00C557FE"/>
    <w:rsid w:val="00C81F1E"/>
    <w:rsid w:val="00CA01A2"/>
    <w:rsid w:val="00CA59E9"/>
    <w:rsid w:val="00CD1276"/>
    <w:rsid w:val="00CD4960"/>
    <w:rsid w:val="00CE3D7F"/>
    <w:rsid w:val="00D04002"/>
    <w:rsid w:val="00D5433D"/>
    <w:rsid w:val="00D71273"/>
    <w:rsid w:val="00D72651"/>
    <w:rsid w:val="00DA3683"/>
    <w:rsid w:val="00DA4B15"/>
    <w:rsid w:val="00DD3CAF"/>
    <w:rsid w:val="00E91E6F"/>
    <w:rsid w:val="00EE34B1"/>
    <w:rsid w:val="00F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A26E2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/>
      <w:b/>
    </w:rPr>
  </w:style>
  <w:style w:type="paragraph" w:styleId="EnvelopeReturn">
    <w:name w:val="envelope return"/>
    <w:basedOn w:val="Normal"/>
    <w:rsid w:val="003A26E2"/>
    <w:rPr>
      <w:rFonts w:ascii="Palatino Linotype" w:hAnsi="Palatino Linotype"/>
      <w:sz w:val="20"/>
      <w:szCs w:val="20"/>
    </w:rPr>
  </w:style>
  <w:style w:type="character" w:styleId="Hyperlink">
    <w:name w:val="Hyperlink"/>
    <w:basedOn w:val="DefaultParagraphFont"/>
    <w:rsid w:val="00DA4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A26E2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/>
      <w:b/>
    </w:rPr>
  </w:style>
  <w:style w:type="paragraph" w:styleId="EnvelopeReturn">
    <w:name w:val="envelope return"/>
    <w:basedOn w:val="Normal"/>
    <w:rsid w:val="003A26E2"/>
    <w:rPr>
      <w:rFonts w:ascii="Palatino Linotype" w:hAnsi="Palatino Linotype"/>
      <w:sz w:val="20"/>
      <w:szCs w:val="20"/>
    </w:rPr>
  </w:style>
  <w:style w:type="character" w:styleId="Hyperlink">
    <w:name w:val="Hyperlink"/>
    <w:basedOn w:val="DefaultParagraphFont"/>
    <w:rsid w:val="00DA4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D39249F7.dotm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in Folklore and Mythology</vt:lpstr>
    </vt:vector>
  </TitlesOfParts>
  <Company>College of Arts and Sciences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in Folklore and Mythology</dc:title>
  <dc:creator>JAF</dc:creator>
  <cp:lastModifiedBy>James A Francis</cp:lastModifiedBy>
  <cp:revision>2</cp:revision>
  <cp:lastPrinted>2009-10-06T17:34:00Z</cp:lastPrinted>
  <dcterms:created xsi:type="dcterms:W3CDTF">2015-05-11T18:37:00Z</dcterms:created>
  <dcterms:modified xsi:type="dcterms:W3CDTF">2015-05-11T18:37:00Z</dcterms:modified>
</cp:coreProperties>
</file>