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Dr. Laura A. Manning</w:t>
      </w:r>
    </w:p>
    <w:p>
      <w:pPr>
        <w:pStyle w:val="Normal"/>
        <w:rPr/>
      </w:pPr>
      <w:r>
        <w:rPr/>
        <w:t>342 E. High St. #3</w:t>
      </w:r>
    </w:p>
    <w:p>
      <w:pPr>
        <w:pStyle w:val="Normal"/>
        <w:rPr/>
      </w:pPr>
      <w:r>
        <w:rPr/>
        <w:t>Lexington, KY 40507</w:t>
      </w:r>
    </w:p>
    <w:p>
      <w:pPr>
        <w:pStyle w:val="Normal"/>
        <w:rPr/>
      </w:pPr>
      <w:r>
        <w:rPr/>
        <w:t>201-895-2650</w:t>
      </w:r>
    </w:p>
    <w:p>
      <w:pPr>
        <w:pStyle w:val="Normal"/>
        <w:rPr/>
      </w:pPr>
      <w:r>
        <w:rPr/>
        <w:t>Lamanning@uky.edu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Education: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University of Kentucky. Lexington, KY 40506. Interdisciplinary Ph.D. in Education Sciences. “’</w:t>
      </w:r>
      <w:r>
        <w:rPr/>
        <w:t>How Sweet That I Am the One to Whisper These Things’</w:t>
      </w:r>
      <w:r>
        <w:rPr/>
        <w:t xml:space="preserve"> </w:t>
      </w:r>
      <w:r>
        <w:rPr/>
        <w:t>A Comparative Case Study of Active Latin Teaching and Learning”.</w:t>
      </w:r>
      <w:r>
        <w:rPr/>
        <w:t xml:space="preserve"> August, 2021.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University of Kentucky. Lexington, KY 40506. Master of Arts in Classics. August 2016</w:t>
      </w:r>
    </w:p>
    <w:p>
      <w:pPr>
        <w:pStyle w:val="Normal"/>
        <w:rPr/>
      </w:pPr>
      <w:r>
        <w:rPr/>
        <w:t>University of Kentucky. Lexington, KY 40506. Graduate Certificate in Latin Studies. May 2016.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Montclair State University. Montclair, NJ 07043. Bachelor of Arts in Teaching Latin. Bachelor of Arts in Classics. May 2004.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Areas of Interest: </w:t>
      </w:r>
    </w:p>
    <w:p>
      <w:pPr>
        <w:pStyle w:val="Normal"/>
        <w:rPr>
          <w:b/>
          <w:b/>
        </w:rPr>
      </w:pPr>
      <w:r>
        <w:rPr>
          <w:b/>
        </w:rPr>
        <w:t>Pedagogy:</w:t>
      </w:r>
    </w:p>
    <w:p>
      <w:pPr>
        <w:pStyle w:val="Normal"/>
        <w:rPr/>
      </w:pPr>
      <w:r>
        <w:rPr/>
        <w:t>Active Latin Teaching and Learning</w:t>
      </w:r>
    </w:p>
    <w:p>
      <w:pPr>
        <w:pStyle w:val="Normal"/>
        <w:rPr/>
      </w:pPr>
      <w:r>
        <w:rPr/>
        <w:t>Applied Curriculum Theory</w:t>
      </w:r>
    </w:p>
    <w:p>
      <w:pPr>
        <w:pStyle w:val="Normal"/>
        <w:rPr/>
      </w:pPr>
      <w:r>
        <w:rPr/>
        <w:t>Democratic Education Practices</w:t>
      </w:r>
    </w:p>
    <w:p>
      <w:pPr>
        <w:pStyle w:val="Normal"/>
        <w:rPr/>
      </w:pPr>
      <w:r>
        <w:rPr/>
        <w:t>Constructivist Education Practices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Latin Pedagogy:</w:t>
      </w:r>
    </w:p>
    <w:p>
      <w:pPr>
        <w:pStyle w:val="Normal"/>
        <w:rPr/>
      </w:pPr>
      <w:r>
        <w:rPr/>
        <w:t>Use of active Latin to improve reading comprehension and enjoyment of unadapted Latin texts</w:t>
      </w:r>
    </w:p>
    <w:p>
      <w:pPr>
        <w:pStyle w:val="Normal"/>
        <w:rPr/>
      </w:pPr>
      <w:r>
        <w:rPr/>
        <w:t xml:space="preserve">Use of active Latin to facilitate student transition from adapted Latin to unadapted Latin texts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Teaching Experience: </w:t>
      </w:r>
    </w:p>
    <w:p>
      <w:pPr>
        <w:pStyle w:val="Normal"/>
        <w:rPr>
          <w:bCs/>
        </w:rPr>
      </w:pPr>
      <w:r>
        <w:rPr>
          <w:bCs/>
        </w:rPr>
        <w:t>University of Kentucky. Lexington KY 40506 Instructor, Classics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>Courses taught as primary instructor:</w:t>
      </w:r>
    </w:p>
    <w:p>
      <w:pPr>
        <w:pStyle w:val="Normal"/>
        <w:ind w:left="720" w:hanging="0"/>
        <w:rPr/>
      </w:pPr>
      <w:r>
        <w:rPr/>
        <w:t>LAT 101 – Beginning Latin 1 (Synchronous)</w:t>
      </w:r>
    </w:p>
    <w:p>
      <w:pPr>
        <w:pStyle w:val="Normal"/>
        <w:ind w:left="720" w:hanging="0"/>
        <w:rPr/>
      </w:pPr>
      <w:r>
        <w:rPr/>
        <w:t>LAT 102 – Beginning Latin 2 (Synchronous)</w:t>
      </w:r>
    </w:p>
    <w:p>
      <w:pPr>
        <w:pStyle w:val="Normal"/>
        <w:ind w:left="720" w:hanging="0"/>
        <w:rPr/>
      </w:pPr>
      <w:r>
        <w:rPr/>
        <w:t>LAT 202 – Intermediate Latin 2 (Synchronous)</w:t>
      </w:r>
    </w:p>
    <w:p>
      <w:pPr>
        <w:pStyle w:val="Normal"/>
        <w:ind w:left="720" w:hanging="0"/>
        <w:rPr/>
      </w:pPr>
      <w:r>
        <w:rPr/>
        <w:t>CLA 100 – Ancient Stories in Modern Film (Synchronous)</w:t>
      </w:r>
    </w:p>
    <w:p>
      <w:pPr>
        <w:pStyle w:val="Normal"/>
        <w:ind w:left="720" w:hanging="0"/>
        <w:rPr/>
      </w:pPr>
      <w:r>
        <w:rPr/>
        <w:t>CLA 135 – Mythology (Synchronous)</w:t>
      </w:r>
    </w:p>
    <w:p>
      <w:pPr>
        <w:pStyle w:val="Normal"/>
        <w:ind w:left="720" w:hanging="0"/>
        <w:rPr/>
      </w:pPr>
      <w:r>
        <w:rPr/>
        <w:t>CLA 131 – Medical Terminology (Asynchronous online)</w:t>
      </w:r>
    </w:p>
    <w:p>
      <w:pPr>
        <w:pStyle w:val="Normal"/>
        <w:ind w:left="720" w:hanging="0"/>
        <w:rPr/>
      </w:pPr>
      <w:r>
        <w:rPr/>
        <w:t>CLA 331 – Gender and Sexuality in the Ancient World (Synchronous)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Cs/>
        </w:rPr>
      </w:pPr>
      <w:r>
        <w:rPr>
          <w:bCs/>
        </w:rPr>
        <w:t>Courses taught overseeing Teaching Assistants</w:t>
      </w:r>
    </w:p>
    <w:p>
      <w:pPr>
        <w:pStyle w:val="Normal"/>
        <w:ind w:left="720" w:hanging="0"/>
        <w:rPr/>
      </w:pPr>
      <w:r>
        <w:rPr/>
        <w:t>CLA 135 – Mythology (Synchronous)</w:t>
      </w:r>
    </w:p>
    <w:p>
      <w:pPr>
        <w:pStyle w:val="Normal"/>
        <w:ind w:left="720" w:hanging="0"/>
        <w:rPr/>
      </w:pPr>
      <w:r>
        <w:rPr/>
        <w:t>CLA 131 – Medical Terminology (Asynchronous online)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University of Kentucky. Lexington KY 40506. Teaching Assistant. </w:t>
      </w:r>
      <w:r>
        <w:rPr/>
        <w:t>University Supervisor for Student Teaching.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Courses Taught as primary instructor:</w:t>
      </w:r>
    </w:p>
    <w:p>
      <w:pPr>
        <w:pStyle w:val="Normal"/>
        <w:ind w:left="720" w:hanging="0"/>
        <w:rPr/>
      </w:pPr>
      <w:r>
        <w:rPr/>
        <w:t>EDC 327 – Teaching Reading in the Content Areas</w:t>
      </w:r>
    </w:p>
    <w:p>
      <w:pPr>
        <w:pStyle w:val="Normal"/>
        <w:ind w:left="720" w:hanging="0"/>
        <w:rPr/>
      </w:pPr>
      <w:r>
        <w:rPr/>
        <w:t>CLA 101 – Beginning Latin 1</w:t>
      </w:r>
    </w:p>
    <w:p>
      <w:pPr>
        <w:pStyle w:val="Normal"/>
        <w:ind w:left="720" w:hanging="0"/>
        <w:rPr/>
      </w:pPr>
      <w:r>
        <w:rPr/>
        <w:t>CLA 102 – Beginning Latin 2</w:t>
      </w:r>
    </w:p>
    <w:p>
      <w:pPr>
        <w:pStyle w:val="Normal"/>
        <w:ind w:left="720" w:hanging="0"/>
        <w:rPr/>
      </w:pPr>
      <w:r>
        <w:rPr/>
        <w:t>CLA 201 – Intermediate Latin 1</w:t>
      </w:r>
    </w:p>
    <w:p>
      <w:pPr>
        <w:pStyle w:val="Normal"/>
        <w:ind w:left="720" w:hanging="0"/>
        <w:rPr/>
      </w:pPr>
      <w:r>
        <w:rPr/>
        <w:t>CLA 202 – Intermediate Latin 2</w:t>
      </w:r>
    </w:p>
    <w:p>
      <w:pPr>
        <w:pStyle w:val="Normal"/>
        <w:ind w:left="720" w:hanging="0"/>
        <w:rPr/>
      </w:pPr>
      <w:r>
        <w:rPr/>
        <w:t>CLA 135 – Mythology (Delivered as an Online course)</w:t>
      </w:r>
    </w:p>
    <w:p>
      <w:pPr>
        <w:pStyle w:val="Normal"/>
        <w:ind w:left="720" w:hanging="0"/>
        <w:rPr/>
      </w:pPr>
      <w:r>
        <w:rPr/>
        <w:t>CLA 131 – Medical Terminology (Delivered as an Online Course)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Pearson Online and Blended Learning, Adjunct Teacher of Latin. August 2016 - Present. </w:t>
      </w:r>
    </w:p>
    <w:p>
      <w:pPr>
        <w:pStyle w:val="Normal"/>
        <w:rPr/>
      </w:pPr>
      <w:r>
        <w:rPr/>
        <w:t>8621 Robert Fulton Drive, 2nd floor Columbia, MD 21046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Pequannock Township Schools, Teacher of Latin grades 6-12 September 2004-June 2014</w:t>
      </w:r>
    </w:p>
    <w:p>
      <w:pPr>
        <w:pStyle w:val="Normal"/>
        <w:rPr/>
      </w:pPr>
      <w:r>
        <w:rPr/>
        <w:t>85 Sunset Road, Pompton Plains, NJ 07444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Virtual High School, Teacher of Latin. September 2011-June 2015</w:t>
      </w:r>
    </w:p>
    <w:p>
      <w:pPr>
        <w:pStyle w:val="Normal"/>
        <w:rPr/>
      </w:pPr>
      <w:r>
        <w:rPr/>
        <w:t>3 Clock Tower Pl., Maynard, MA 01754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University High School for the Humanities, February-May 2004 </w:t>
        <w:br/>
        <w:t xml:space="preserve">55 Clinton Place, Newark, NJ 07103 </w:t>
        <w:br/>
        <w:t xml:space="preserve">Student Teaching Latin in grades 7 and 8, and SAT Verbal Seminar in grades 9-11 </w:t>
        <w:br/>
        <w:br/>
        <w:t xml:space="preserve">Quitman Street School, Intern, June-August 2003 </w:t>
        <w:br/>
        <w:t>Quitman St., Newark, NJ 07103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First Union National Bank, January 1983-September 1997</w:t>
      </w:r>
    </w:p>
    <w:p>
      <w:pPr>
        <w:pStyle w:val="Normal"/>
        <w:rPr/>
      </w:pPr>
      <w:r>
        <w:rPr/>
        <w:t>Operations Supervisor II for Training</w:t>
      </w:r>
    </w:p>
    <w:p>
      <w:pPr>
        <w:pStyle w:val="Normal"/>
        <w:rPr/>
      </w:pPr>
      <w:r>
        <w:rPr/>
        <w:t>515 Union Blvd., Totowa, NJ 07512</w:t>
      </w:r>
    </w:p>
    <w:p>
      <w:pPr>
        <w:pStyle w:val="Normal"/>
        <w:rPr>
          <w:b/>
          <w:b/>
        </w:rPr>
      </w:pPr>
      <w:r>
        <w:rPr/>
        <w:br/>
      </w:r>
      <w:r>
        <w:rPr>
          <w:b/>
        </w:rPr>
        <w:t>Invited Presentations:</w:t>
      </w:r>
    </w:p>
    <w:p>
      <w:pPr>
        <w:pStyle w:val="Normal"/>
        <w:rPr/>
      </w:pPr>
      <w:r>
        <w:rPr/>
        <w:t>April, 2018. “Enlivening Latin Pedagogy in Practice”. Classical Association. Classical Association of UK, Leicester.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April, 2018. “Varium et mutabile: rethinking the Latin curriculum". Classical Association. Classical Association of UK, Leicester.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April, 2016. “Living Latin at the University of Kentucky”. Classical Association. Classical Association of UK, Edinburgh.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Feb 20, 2012. Invited Panel Guest in Judith Shrum's class. “Advice for Future Latin Teachers”.</w:t>
        <w:br/>
        <w:t xml:space="preserve">Virginia Tech. Blacksburg, VA.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Invited Colloquium:</w:t>
      </w:r>
    </w:p>
    <w:p>
      <w:pPr>
        <w:pStyle w:val="Normal"/>
        <w:rPr/>
      </w:pPr>
      <w:r>
        <w:rPr/>
        <w:t>July, 2010. “</w:t>
      </w:r>
      <w:r>
        <w:rPr>
          <w:i/>
          <w:iCs/>
        </w:rPr>
        <w:t>Tradamus Discipulīs Imperitīs Linguam Latinam Viventem. De rationibus docendi in scholā meā</w:t>
      </w:r>
      <w:r>
        <w:rPr/>
        <w:t>.” Colloquium (in Latin language). Conventiculum Latinum Lexintoniense.</w:t>
      </w:r>
    </w:p>
    <w:p>
      <w:pPr>
        <w:pStyle w:val="Normal"/>
        <w:keepNext w:val="true"/>
        <w:rPr>
          <w:b/>
          <w:b/>
        </w:rPr>
      </w:pPr>
      <w:r>
        <w:rPr>
          <w:b/>
        </w:rPr>
        <w:t>Workshops:</w:t>
      </w:r>
    </w:p>
    <w:p>
      <w:pPr>
        <w:pStyle w:val="Normal"/>
        <w:rPr/>
      </w:pPr>
      <w:r>
        <w:rPr/>
        <w:t>August 2021. “Lingua Latina Activo Modo: Latin Pedagogy in Real Classrooms”. (In Latin and English language). Louisville, KY.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June, 2019. “</w:t>
      </w:r>
      <w:r>
        <w:rPr>
          <w:i/>
          <w:iCs/>
        </w:rPr>
        <w:t>Agite quod Agitis</w:t>
      </w:r>
      <w:r>
        <w:rPr/>
        <w:t>: Active Latin from Research to Practice”. American Classical League. New York, NY.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April, 2019. “</w:t>
      </w:r>
      <w:r>
        <w:rPr>
          <w:i/>
          <w:iCs/>
        </w:rPr>
        <w:t>Johannes Posselii: De Ratione Discendae ac Docendae Linguae Latinae</w:t>
      </w:r>
      <w:r>
        <w:rPr/>
        <w:t xml:space="preserve">”. Neo-Latin Symposium. Cork, Ireland.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October, 2018. “</w:t>
      </w:r>
      <w:r>
        <w:rPr>
          <w:i/>
          <w:iCs/>
        </w:rPr>
        <w:t>Quidni mores maiorum docendo agamus?</w:t>
      </w:r>
      <w:r>
        <w:rPr/>
        <w:t>” in Presidential Panel: Latin Pedagogy and Active Latin. CAMWS-SS, Winston-Salem, NC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2008-2021. Facilitator and assistant moderator. Conventiculum Lexintoniense. Lexington, KY.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June 2018. Facilitator and assistant moderator. Schola Latina Corcagiense. Cork, Ireland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2018-2020. Facilitator and assistant moderator. Conventiculum Dickinsoniense. Carlisle, PA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June 28, 2010. “Reading is Understanding. </w:t>
      </w:r>
      <w:r>
        <w:rPr>
          <w:i/>
          <w:iCs/>
        </w:rPr>
        <w:t>Legere est Intellegere</w:t>
      </w:r>
      <w:r>
        <w:rPr/>
        <w:t>”. American Classical League Institute. Wakeforest University, SC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June 28, 2008. “Living Latin in the Classroom”. American Classical League Institute. University of New Hampshire. Durham, NH.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Nov 9, 2006. “The Romans Really Did Speak Latin”. NJEA Convention. Atlantic City, NJ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Book Reviews:</w:t>
      </w:r>
    </w:p>
    <w:p>
      <w:pPr>
        <w:pStyle w:val="Normal"/>
        <w:rPr/>
      </w:pPr>
      <w:r>
        <w:rPr/>
        <w:t xml:space="preserve">June 1, 2015. Classical Outlook Journal. </w:t>
      </w:r>
      <w:r>
        <w:rPr>
          <w:i/>
        </w:rPr>
        <w:t>Ask the Ancients: Astonishing Advice for Daily Dillemmas</w:t>
      </w:r>
      <w:r>
        <w:rPr/>
        <w:t>. Sylvia Gray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June 1, 2015. Classical Outlook Journal. </w:t>
      </w:r>
      <w:r>
        <w:rPr>
          <w:i/>
        </w:rPr>
        <w:t>Ten Fairy Tales in Latin</w:t>
      </w:r>
      <w:r>
        <w:rPr/>
        <w:t>. Paula Twomey, Suzanne Nussbaum.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January 1, 2011. Classical Outlook Journal. </w:t>
      </w:r>
      <w:r>
        <w:rPr>
          <w:i/>
        </w:rPr>
        <w:t>A Roman Map Workbook</w:t>
      </w:r>
      <w:r>
        <w:rPr/>
        <w:t>. Elizabeth Heimbach.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/>
        <w:t xml:space="preserve">April 1, 2009. Classical Outlook Journal. </w:t>
      </w:r>
      <w:r>
        <w:rPr>
          <w:i/>
        </w:rPr>
        <w:t xml:space="preserve">A Little Book of Latin Love Poetry: A Transitional Reader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 xml:space="preserve">April 1, 2004. Classical Outlook Journal. </w:t>
      </w:r>
      <w:r>
        <w:rPr>
          <w:i/>
        </w:rPr>
        <w:t>Latin Everywhere, Everyday</w:t>
      </w:r>
      <w:r>
        <w:rPr/>
        <w:t>. Elizabeth Heimbach.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Current Research:</w:t>
      </w:r>
    </w:p>
    <w:p>
      <w:pPr>
        <w:pStyle w:val="Normal"/>
        <w:rPr/>
      </w:pPr>
      <w:r>
        <w:rPr/>
        <w:t>The Use of Active Latin by Teachers: A Qualitative Research Study. July, 2021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Action-Research:</w:t>
      </w:r>
    </w:p>
    <w:p>
      <w:pPr>
        <w:pStyle w:val="Normal"/>
        <w:rPr/>
      </w:pPr>
      <w:r>
        <w:rPr/>
        <w:t>June 19, 2010. “Tapping the Strengths of the Auditory Learner”. Pequannock Township Schools.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Published Chapter:</w:t>
      </w:r>
    </w:p>
    <w:p>
      <w:pPr>
        <w:pStyle w:val="Normal"/>
        <w:rPr/>
      </w:pPr>
      <w:r>
        <w:rPr/>
        <w:t>“</w:t>
      </w:r>
      <w:r>
        <w:rPr/>
        <w:t xml:space="preserve">Active Latin in the Classroom: past, present and future” in </w:t>
      </w:r>
      <w:r>
        <w:rPr>
          <w:i/>
          <w:iCs/>
        </w:rPr>
        <w:t>Communicative Approaches for Ancient Languages</w:t>
      </w:r>
      <w:r>
        <w:rPr/>
        <w:t>. Lloyd ME and Hunt S. (2021). United Kingdom: Bloomsbury Academic.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Published Articles:</w:t>
      </w:r>
    </w:p>
    <w:p>
      <w:pPr>
        <w:pStyle w:val="Normal"/>
        <w:rPr/>
      </w:pPr>
      <w:r>
        <w:rPr/>
        <w:t>Hunt, S., Letchford, C., Lloyd, M., Manning, L., &amp; Plummer, R. (2018). The Virtue of Variety: Opening the Doors to Wider Pedagogical Practices in UK Schools and Universities. Journal of Classics Teaching,19(38), 53-60. doi:10.1017/S2058631018000466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Manning, L. A. (2016). </w:t>
      </w:r>
      <w:r>
        <w:rPr>
          <w:i/>
          <w:iCs/>
        </w:rPr>
        <w:t>Duae Orationes Paedagogicae Marci Antonii Mureti De Praestantia Litterarum Humaniorum in Universitate Saeculo Sexto Decimo</w:t>
      </w:r>
      <w:r>
        <w:rPr/>
        <w:t>. MA Thesis. University of Kentucky. Lexington.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Manning, L. (2004) Twelve Weeks. </w:t>
      </w:r>
      <w:r>
        <w:rPr>
          <w:i/>
          <w:iCs/>
        </w:rPr>
        <w:t>Synergy Newsletter</w:t>
      </w:r>
      <w:r>
        <w:rPr/>
        <w:t xml:space="preserve">. Montclair State University.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Awards and Recognitions:</w:t>
      </w:r>
    </w:p>
    <w:p>
      <w:pPr>
        <w:pStyle w:val="Normal"/>
        <w:rPr/>
      </w:pPr>
      <w:r>
        <w:rPr/>
        <w:t>November 11, 2014. 3 Minute Thesis Competition (3rd place). University of Kentucky, Lexington KY.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June 6, 2013. Pequannock Township High School Teacher of the Year.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October 1, 2002 "Leaving a Legacy". New Jersey Best Practice. Haskell Elementary School.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Teaching Licenses:</w:t>
      </w:r>
    </w:p>
    <w:p>
      <w:pPr>
        <w:pStyle w:val="Normal"/>
        <w:rPr/>
      </w:pPr>
      <w:r>
        <w:rPr/>
        <w:t>New Jersey, Latin K-12, does not expire</w:t>
      </w:r>
    </w:p>
    <w:p>
      <w:pPr>
        <w:pStyle w:val="Normal"/>
        <w:rPr/>
      </w:pPr>
      <w:r>
        <w:rPr/>
        <w:t>Alabama, Latin K-12, expires 6-20-2023</w:t>
      </w:r>
    </w:p>
    <w:p>
      <w:pPr>
        <w:pStyle w:val="Normal"/>
        <w:rPr/>
      </w:pPr>
      <w:r>
        <w:rPr/>
        <w:t>Georgia, Latin P-12 Induction Certificate, expires 6-30-2026</w:t>
      </w:r>
    </w:p>
    <w:p>
      <w:pPr>
        <w:pStyle w:val="Normal"/>
        <w:rPr/>
      </w:pPr>
      <w:r>
        <w:rPr/>
        <w:t>Kentucky, Rank II Certificate for teaching Latin, all grades, expires 6-30-2023</w:t>
      </w:r>
    </w:p>
    <w:p>
      <w:pPr>
        <w:pStyle w:val="Normal"/>
        <w:rPr/>
      </w:pPr>
      <w:r>
        <w:rPr/>
        <w:t>Texas, Latin K-12, expires 6-30-2023</w:t>
      </w:r>
    </w:p>
    <w:p>
      <w:pPr>
        <w:pStyle w:val="Normal"/>
        <w:rPr/>
      </w:pPr>
      <w:r>
        <w:rPr/>
        <w:t>Virginia, Postgraduate Professional License, Latin, P-12, expires 6-30-2029</w:t>
      </w:r>
    </w:p>
    <w:p>
      <w:pPr>
        <w:pStyle w:val="Normal"/>
        <w:rPr/>
      </w:pPr>
      <w:r>
        <w:rPr/>
        <w:t>Washington, Latin K-12 expires 6-30-2023</w:t>
      </w:r>
    </w:p>
    <w:p>
      <w:pPr>
        <w:pStyle w:val="Normal"/>
        <w:rPr/>
      </w:pPr>
      <w:r>
        <w:rPr/>
        <w:t>Wisconsin, Latin K-12 expires 6-30-2022 (Extended from 6-30-2021 due to COVID-19)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Curriculum Writing:</w:t>
      </w:r>
    </w:p>
    <w:p>
      <w:pPr>
        <w:pStyle w:val="Normal"/>
        <w:rPr/>
      </w:pPr>
      <w:r>
        <w:rPr/>
        <w:t>Pequannock Township Schools</w:t>
      </w:r>
    </w:p>
    <w:p>
      <w:pPr>
        <w:pStyle w:val="Normal"/>
        <w:ind w:left="720" w:hanging="0"/>
        <w:rPr/>
      </w:pPr>
      <w:r>
        <w:rPr/>
        <w:t>Latin I - September 2010, September 2013</w:t>
      </w:r>
    </w:p>
    <w:p>
      <w:pPr>
        <w:pStyle w:val="Normal"/>
        <w:ind w:left="720" w:hanging="0"/>
        <w:rPr/>
      </w:pPr>
      <w:r>
        <w:rPr/>
        <w:t>Latin II - September 2010, September 2013</w:t>
      </w:r>
    </w:p>
    <w:p>
      <w:pPr>
        <w:pStyle w:val="Normal"/>
        <w:ind w:left="720" w:hanging="0"/>
        <w:rPr/>
      </w:pPr>
      <w:r>
        <w:rPr/>
        <w:t>Latin III - September 2010, September 2013</w:t>
      </w:r>
    </w:p>
    <w:p>
      <w:pPr>
        <w:pStyle w:val="Normal"/>
        <w:ind w:left="720" w:hanging="0"/>
        <w:rPr/>
      </w:pPr>
      <w:r>
        <w:rPr/>
        <w:t>Latin IV - September 2010, September 2013</w:t>
      </w:r>
    </w:p>
    <w:p>
      <w:pPr>
        <w:pStyle w:val="Normal"/>
        <w:ind w:left="720" w:hanging="0"/>
        <w:rPr/>
      </w:pPr>
      <w:r>
        <w:rPr/>
        <w:t>Latin V - September 2010, September 2013</w:t>
      </w:r>
    </w:p>
    <w:p>
      <w:pPr>
        <w:pStyle w:val="Normal"/>
        <w:ind w:left="720" w:hanging="0"/>
        <w:rPr/>
      </w:pPr>
      <w:r>
        <w:rPr/>
        <w:t>Latin AP Vergil - September 2007</w:t>
      </w:r>
    </w:p>
    <w:p>
      <w:pPr>
        <w:pStyle w:val="Normal"/>
        <w:ind w:left="720" w:hanging="0"/>
        <w:rPr/>
      </w:pPr>
      <w:r>
        <w:rPr/>
        <w:t>Latin AP Catullus/Ovid - September 2007</w:t>
      </w:r>
    </w:p>
    <w:p>
      <w:pPr>
        <w:pStyle w:val="Normal"/>
        <w:ind w:left="720" w:hanging="0"/>
        <w:rPr/>
      </w:pPr>
      <w:r>
        <w:rPr/>
        <w:t>Latin AP Caesar/Vergil - September 2013</w:t>
      </w:r>
    </w:p>
    <w:p>
      <w:pPr>
        <w:pStyle w:val="Normal"/>
        <w:ind w:left="720" w:hanging="0"/>
        <w:rPr/>
      </w:pPr>
      <w:r>
        <w:rPr/>
        <w:t>Latin VI - September, 2013</w:t>
      </w:r>
    </w:p>
    <w:p>
      <w:pPr>
        <w:pStyle w:val="Normal"/>
        <w:ind w:left="720" w:hanging="0"/>
        <w:rPr/>
      </w:pPr>
      <w:r>
        <w:rPr/>
        <w:t>Latin VII - September 2010, September 2013</w:t>
      </w:r>
    </w:p>
    <w:p>
      <w:pPr>
        <w:pStyle w:val="Normal"/>
        <w:ind w:left="720" w:hanging="0"/>
        <w:rPr/>
      </w:pPr>
      <w:r>
        <w:rPr/>
        <w:t>Latin VIII - September 2010, September 2013</w:t>
      </w:r>
    </w:p>
    <w:p>
      <w:pPr>
        <w:pStyle w:val="Normal"/>
        <w:ind w:left="720" w:hanging="0"/>
        <w:rPr/>
      </w:pPr>
      <w:r>
        <w:rPr/>
        <w:t>21st Century Skills - September, 2013</w:t>
      </w:r>
    </w:p>
    <w:p>
      <w:pPr>
        <w:pStyle w:val="Normal"/>
        <w:ind w:left="720" w:hanging="0"/>
        <w:rPr/>
      </w:pPr>
      <w:r>
        <w:rPr/>
        <w:t>21st Century Communication - September, 2013</w:t>
      </w:r>
    </w:p>
    <w:p>
      <w:pPr>
        <w:pStyle w:val="Normal"/>
        <w:ind w:left="720" w:hanging="0"/>
        <w:rPr/>
      </w:pPr>
      <w:r>
        <w:rPr/>
        <w:t>Graphic Communication - September, 2013</w:t>
      </w:r>
    </w:p>
    <w:p>
      <w:pPr>
        <w:pStyle w:val="Normal"/>
        <w:ind w:left="720" w:hanging="0"/>
        <w:rPr/>
      </w:pPr>
      <w:r>
        <w:rPr/>
        <w:t>Media and Marketing - September, 2013</w:t>
      </w:r>
    </w:p>
    <w:p>
      <w:pPr>
        <w:pStyle w:val="Normal"/>
        <w:ind w:left="720" w:hanging="0"/>
        <w:rPr/>
      </w:pPr>
      <w:r>
        <w:rPr/>
        <w:t>Public Speaking - September, 2013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Committee Work: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Cs/>
        </w:rPr>
      </w:pPr>
      <w:r>
        <w:rPr>
          <w:bCs/>
        </w:rPr>
        <w:t>University of Kentucky</w:t>
      </w:r>
    </w:p>
    <w:p>
      <w:pPr>
        <w:pStyle w:val="Normal"/>
        <w:ind w:firstLine="720"/>
        <w:rPr/>
      </w:pPr>
      <w:r>
        <w:rPr/>
        <w:t>College of Education teacher education Supervisors 2016-2020</w:t>
      </w:r>
    </w:p>
    <w:p>
      <w:pPr>
        <w:pStyle w:val="Normal"/>
        <w:ind w:firstLine="720"/>
        <w:rPr/>
      </w:pPr>
      <w:r>
        <w:rPr/>
        <w:t>College of Education Curriculum and Instruction Hiring Committee 2019-2020</w:t>
      </w:r>
    </w:p>
    <w:p>
      <w:pPr>
        <w:pStyle w:val="Normal"/>
        <w:ind w:firstLine="720"/>
        <w:rPr/>
      </w:pPr>
      <w:r>
        <w:rPr/>
        <w:t>College of Arts and Sciences Classics Workgroup 2020-2021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Pequannock Township Schools</w:t>
      </w:r>
    </w:p>
    <w:p>
      <w:pPr>
        <w:pStyle w:val="Normal"/>
        <w:rPr/>
      </w:pPr>
      <w:r>
        <w:rPr/>
        <w:tab/>
        <w:t>Professional Development Committee. Chair 2010-2013</w:t>
      </w:r>
    </w:p>
    <w:p>
      <w:pPr>
        <w:pStyle w:val="Normal"/>
        <w:ind w:firstLine="720"/>
        <w:rPr/>
      </w:pPr>
      <w:r>
        <w:rPr/>
        <w:t>Consultative Committee Chair 2009-2013</w:t>
      </w:r>
    </w:p>
    <w:p>
      <w:pPr>
        <w:pStyle w:val="Normal"/>
        <w:ind w:firstLine="720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Related Experience:</w:t>
      </w:r>
    </w:p>
    <w:p>
      <w:pPr>
        <w:pStyle w:val="Normal"/>
        <w:ind w:firstLine="720"/>
        <w:rPr/>
      </w:pPr>
      <w:r>
        <w:rPr/>
      </w:r>
    </w:p>
    <w:p>
      <w:pPr>
        <w:pStyle w:val="Normal"/>
        <w:rPr/>
      </w:pPr>
      <w:r>
        <w:rPr/>
        <w:t xml:space="preserve">Editorial Assistant: </w:t>
      </w:r>
      <w:r>
        <w:rPr>
          <w:i/>
        </w:rPr>
        <w:t>Classical Outlook: The Journal of the American Classical Association</w:t>
      </w:r>
      <w:r>
        <w:rPr/>
        <w:t>. Montclair State University. 2003-2004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N.B. Last name changed from Higley to Manning in 2014</w:t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0018563"/>
    </w:sdtPr>
    <w:sdtContent>
      <w:p>
        <w:pPr>
          <w:pStyle w:val="Header"/>
          <w:rPr/>
        </w:pPr>
        <w:r>
          <w:rPr/>
          <w:t xml:space="preserve">Manning – CV </w:t>
        </w:r>
        <w:r>
          <w:rPr/>
          <w:t>AUG</w:t>
        </w:r>
        <w:r>
          <w:rPr/>
          <w:t xml:space="preserve"> 2021</w:t>
          <w:tab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  <w:p>
        <w:pPr>
          <w:pStyle w:val="Header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5d17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6047ac"/>
    <w:rPr>
      <w:rFonts w:ascii="Times New Roman" w:hAnsi="Times New Roman" w:eastAsia="Times New Roman" w:cs="Times New Roman"/>
      <w:b/>
      <w:shadow/>
      <w:color w:val="000000"/>
      <w:sz w:val="24"/>
      <w:szCs w:val="20"/>
    </w:rPr>
  </w:style>
  <w:style w:type="character" w:styleId="InternetLink">
    <w:name w:val="Hyperlink"/>
    <w:basedOn w:val="DefaultParagraphFont"/>
    <w:uiPriority w:val="99"/>
    <w:unhideWhenUsed/>
    <w:rsid w:val="00084f5d"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d48fa"/>
    <w:rPr>
      <w:rFonts w:ascii="Times New Roman" w:hAnsi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d48fa"/>
    <w:rPr>
      <w:rFonts w:ascii="Times New Roman" w:hAnsi="Times New Roman" w:cs="Times New Roman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25f58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BodyTextChar"/>
    <w:rsid w:val="006047ac"/>
    <w:pPr>
      <w:jc w:val="center"/>
    </w:pPr>
    <w:rPr>
      <w:rFonts w:eastAsia="Times New Roman"/>
      <w:b/>
      <w:shadow/>
      <w:color w:val="000000"/>
      <w:szCs w:val="20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40609"/>
    <w:pPr>
      <w:spacing w:before="0" w:after="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d48fa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6d48fa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25f5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LibreOffice/7.1.5.2$Windows_X86_64 LibreOffice_project/85f04e9f809797b8199d13c421bd8a2b025d52b5</Application>
  <AppVersion>15.0000</AppVersion>
  <Pages>5</Pages>
  <Words>1111</Words>
  <Characters>6921</Characters>
  <CharactersWithSpaces>7938</CharactersWithSpaces>
  <Paragraphs>128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2021-07-17T19:42:00Z</dcterms:created>
  <dc:creator>Laura Manning</dc:creator>
  <dc:description/>
  <dc:language>en-US</dc:language>
  <cp:lastModifiedBy/>
  <cp:lastPrinted>2018-11-28T17:16:00Z</cp:lastPrinted>
  <dcterms:modified xsi:type="dcterms:W3CDTF">2021-08-24T08:47:05Z</dcterms:modified>
  <cp:revision>4</cp:revision>
  <dc:subject/>
  <dc:title>Manning CV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